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5B" w:rsidRDefault="00D72D5B" w:rsidP="00D72D5B"/>
    <w:p w:rsidR="00D72D5B" w:rsidRPr="001E3204" w:rsidRDefault="00D72D5B" w:rsidP="00D72D5B">
      <w:pPr>
        <w:jc w:val="center"/>
        <w:rPr>
          <w:b/>
          <w:i/>
        </w:rPr>
      </w:pPr>
      <w:r w:rsidRPr="001F55CA">
        <w:rPr>
          <w:b/>
          <w:i/>
        </w:rPr>
        <w:t xml:space="preserve">Съобщение за краен срок за кандидатстване от </w:t>
      </w:r>
      <w:r>
        <w:rPr>
          <w:b/>
          <w:i/>
        </w:rPr>
        <w:t xml:space="preserve">сдруженията на собствениците по процедура </w:t>
      </w:r>
      <w:r>
        <w:t>BG-</w:t>
      </w:r>
      <w:r w:rsidRPr="001E3204">
        <w:rPr>
          <w:b/>
          <w:i/>
        </w:rPr>
        <w:t xml:space="preserve">RRP-4.023 „Подкрепа за устойчиво енергийно обновяване на жилищния сграден фонд - етап </w:t>
      </w:r>
      <w:r w:rsidR="00324A23">
        <w:rPr>
          <w:rFonts w:cs="Times New Roman"/>
          <w:b/>
          <w:i/>
        </w:rPr>
        <w:t>I</w:t>
      </w:r>
      <w:r w:rsidRPr="001E3204">
        <w:rPr>
          <w:b/>
          <w:i/>
        </w:rPr>
        <w:t>I“</w:t>
      </w:r>
    </w:p>
    <w:p w:rsidR="00D72D5B" w:rsidRPr="001F55CA" w:rsidRDefault="00D72D5B" w:rsidP="00D72D5B">
      <w:pPr>
        <w:jc w:val="center"/>
        <w:rPr>
          <w:b/>
          <w:i/>
        </w:rPr>
      </w:pPr>
    </w:p>
    <w:p w:rsidR="00D72D5B" w:rsidRPr="00D72D5B" w:rsidRDefault="00D72D5B" w:rsidP="00D72D5B">
      <w:r w:rsidRPr="00D72D5B">
        <w:t xml:space="preserve">Във връзка с обявената процедура BG-RRP-4.023 „Подкрепа за устойчиво енергийно обновяване на жилищния сграден фонд - етап </w:t>
      </w:r>
      <w:r w:rsidR="00324A23">
        <w:rPr>
          <w:rFonts w:cs="Times New Roman"/>
        </w:rPr>
        <w:t>I</w:t>
      </w:r>
      <w:r w:rsidRPr="00D72D5B">
        <w:t xml:space="preserve">I“ общинска администрация Видин уведомява всички заинтересовани граждани, че крайният срок за прием в общинска администрация Видин на Заявления за участие по процедура BG-RRP-4.023 "Подкрепа за устойчиво енергийно обновяване на жилищния сграден фонд - етап </w:t>
      </w:r>
      <w:r w:rsidR="00324A23">
        <w:rPr>
          <w:rFonts w:cs="Times New Roman"/>
        </w:rPr>
        <w:t>I</w:t>
      </w:r>
      <w:r w:rsidRPr="00D72D5B">
        <w:t>I" от кандидатстващите Сдружения на собствениците (СС) е </w:t>
      </w:r>
      <w:r w:rsidRPr="00D72D5B">
        <w:rPr>
          <w:b/>
          <w:bCs/>
        </w:rPr>
        <w:t>1</w:t>
      </w:r>
      <w:r w:rsidR="00FF1B8C" w:rsidRPr="00FF1B8C">
        <w:rPr>
          <w:b/>
          <w:bCs/>
          <w:lang w:val="ru-MD"/>
        </w:rPr>
        <w:t>1</w:t>
      </w:r>
      <w:r w:rsidRPr="00D72D5B">
        <w:rPr>
          <w:b/>
          <w:bCs/>
        </w:rPr>
        <w:t>.0</w:t>
      </w:r>
      <w:r w:rsidR="00FF1B8C" w:rsidRPr="00FF1B8C">
        <w:rPr>
          <w:b/>
          <w:bCs/>
          <w:lang w:val="ru-MD"/>
        </w:rPr>
        <w:t>3</w:t>
      </w:r>
      <w:r w:rsidR="00FF66FF">
        <w:rPr>
          <w:b/>
          <w:bCs/>
        </w:rPr>
        <w:t>.2024</w:t>
      </w:r>
      <w:r w:rsidRPr="00D72D5B">
        <w:rPr>
          <w:b/>
          <w:bCs/>
        </w:rPr>
        <w:t>г</w:t>
      </w:r>
      <w:r w:rsidRPr="00D72D5B">
        <w:t>.  Образец на Заявлението за участие може да изтеглите от </w:t>
      </w:r>
      <w:hyperlink r:id="rId4" w:history="1">
        <w:r w:rsidRPr="00D72D5B">
          <w:rPr>
            <w:rStyle w:val="a3"/>
            <w:b/>
            <w:bCs/>
          </w:rPr>
          <w:t>тук</w:t>
        </w:r>
      </w:hyperlink>
      <w:r w:rsidRPr="00D72D5B">
        <w:t>. Към Заявлението следва да бъдат приложени и следните документи, чиито образци може да намерите на </w:t>
      </w:r>
      <w:hyperlink r:id="rId5" w:tgtFrame="_blank" w:history="1">
        <w:r w:rsidRPr="00D72D5B">
          <w:rPr>
            <w:rStyle w:val="a3"/>
          </w:rPr>
          <w:t>електронната страница на общинска администрация Видин, Секция Администрация, Секция Енергийна ефективност</w:t>
        </w:r>
      </w:hyperlink>
      <w:r w:rsidRPr="00D72D5B">
        <w:t>:</w:t>
      </w:r>
    </w:p>
    <w:p w:rsidR="00D72D5B" w:rsidRPr="00D72D5B" w:rsidRDefault="00D72D5B" w:rsidP="00D72D5B">
      <w:r w:rsidRPr="00D72D5B">
        <w:t>1.      Справка за собствениците на самостоятелни обекти (ССО) - копие; Приложение 5</w:t>
      </w:r>
    </w:p>
    <w:p w:rsidR="00D72D5B" w:rsidRPr="00D72D5B" w:rsidRDefault="00D72D5B" w:rsidP="00D72D5B">
      <w:r w:rsidRPr="00D72D5B">
        <w:t>2.      Протокол от общото събрание на етажната собственост/етажните собствености (учредително събрание) за учредяване на Сд</w:t>
      </w:r>
      <w:r w:rsidR="00DC493F">
        <w:t xml:space="preserve">ружение на собствениците – </w:t>
      </w:r>
      <w:r w:rsidR="00DC493F" w:rsidRPr="00DC493F">
        <w:t xml:space="preserve"> копие/я, заверено/и „Вярно с оригинала“</w:t>
      </w:r>
      <w:r w:rsidRPr="00D72D5B">
        <w:t>; Приложение 3</w:t>
      </w:r>
    </w:p>
    <w:p w:rsidR="00D72D5B" w:rsidRPr="00D72D5B" w:rsidRDefault="00D72D5B" w:rsidP="00D72D5B">
      <w:r w:rsidRPr="00D72D5B">
        <w:t xml:space="preserve">3.      Споразумение за създаване на Сдружение на собствениците и промените към него, ако има такива – </w:t>
      </w:r>
      <w:r w:rsidR="00DC493F" w:rsidRPr="00DC493F">
        <w:t>копие/я, заверено/и „Вярно с оригинала“</w:t>
      </w:r>
      <w:r w:rsidRPr="00D72D5B">
        <w:t>; Приложение 4</w:t>
      </w:r>
    </w:p>
    <w:p w:rsidR="00D72D5B" w:rsidRPr="00D72D5B" w:rsidRDefault="00D72D5B" w:rsidP="00D72D5B">
      <w:r w:rsidRPr="00D72D5B">
        <w:t xml:space="preserve">4.      Протокол от общото събрание на Сдружението на собствениците, съдържащ решения за кандидатстване по процедурата - </w:t>
      </w:r>
      <w:r w:rsidR="00DC493F" w:rsidRPr="00DC493F">
        <w:t>копие/я, заверено/и „Вярно с оригинала“</w:t>
      </w:r>
      <w:r w:rsidRPr="00D72D5B">
        <w:t>; Приложение 8</w:t>
      </w:r>
    </w:p>
    <w:p w:rsidR="00D72D5B" w:rsidRPr="00D72D5B" w:rsidRDefault="00D72D5B" w:rsidP="00D72D5B">
      <w:r w:rsidRPr="00D72D5B">
        <w:t>5.      Протокол от общото събрание на Етажната собственост (</w:t>
      </w:r>
      <w:proofErr w:type="spellStart"/>
      <w:r w:rsidRPr="00D72D5B">
        <w:t>ЕтС</w:t>
      </w:r>
      <w:proofErr w:type="spellEnd"/>
      <w:r w:rsidRPr="00D72D5B">
        <w:t xml:space="preserve">) в случай, че в СС не участват всички собственици - </w:t>
      </w:r>
      <w:r w:rsidR="00DC493F" w:rsidRPr="00DC493F">
        <w:t>копие/я, заверено/и „Вярно с оригинала“</w:t>
      </w:r>
      <w:r w:rsidRPr="00D72D5B">
        <w:t>; Приложение 12</w:t>
      </w:r>
    </w:p>
    <w:p w:rsidR="00D72D5B" w:rsidRPr="00D72D5B" w:rsidRDefault="00D72D5B" w:rsidP="00D72D5B">
      <w:r w:rsidRPr="00D72D5B">
        <w:t>6.      Обследване за енергийна ефективност (ОЕЕ) доклад и резюме, придружено от сертификат за енергийни характеристики на сграда в експлоатация– копие</w:t>
      </w:r>
    </w:p>
    <w:p w:rsidR="00D72D5B" w:rsidRPr="00D72D5B" w:rsidRDefault="00D72D5B" w:rsidP="00D72D5B">
      <w:r w:rsidRPr="00D72D5B">
        <w:t>7.      Обследване за установяване на техническите характеристики на сградата (ТО) и технически паспорт (ТП) – копие</w:t>
      </w:r>
    </w:p>
    <w:p w:rsidR="00D72D5B" w:rsidRPr="00D72D5B" w:rsidRDefault="00D72D5B" w:rsidP="00D72D5B">
      <w:r w:rsidRPr="00D72D5B">
        <w:lastRenderedPageBreak/>
        <w:t>8.      Декларации за държавни и минимални помощи, ако е приложимо - оригинал. Приложение 3</w:t>
      </w:r>
    </w:p>
    <w:p w:rsidR="00D72D5B" w:rsidRPr="00D72D5B" w:rsidRDefault="00D72D5B" w:rsidP="00D72D5B">
      <w:r w:rsidRPr="00D72D5B">
        <w:rPr>
          <w:i/>
          <w:iCs/>
        </w:rPr>
        <w:t>Декларацията се попълва от собствениците, в чийто обекти се извършва стопанска дейност, независимо от предназначението на обекта - жилищно или стопанско (като например: магазин, фризьорски салон, самостоятелните обекти в сградата се отдават под наем - за жилищни или нежилищни цели - офис, ателие и др.)</w:t>
      </w:r>
    </w:p>
    <w:p w:rsidR="00D72D5B" w:rsidRPr="00D72D5B" w:rsidRDefault="00D72D5B" w:rsidP="00D72D5B">
      <w:r w:rsidRPr="00D72D5B">
        <w:rPr>
          <w:i/>
          <w:iCs/>
        </w:rPr>
        <w:t>Попълва се и от юридическите лица-търговци, които са собственици на самостоятелни обекти, независимо дали в обектите се упражнява стопанска дейност.</w:t>
      </w:r>
    </w:p>
    <w:p w:rsidR="00D72D5B" w:rsidRPr="00D72D5B" w:rsidRDefault="00D72D5B" w:rsidP="00D72D5B">
      <w:r w:rsidRPr="00D72D5B">
        <w:rPr>
          <w:i/>
          <w:iCs/>
        </w:rPr>
        <w:t>Попълва се и в случаите, в които на адреса на определен самостоятелен обект е регистрирано юридическо лице-търговец, независимо дали в обекта се извършва икономическа дейност.</w:t>
      </w:r>
    </w:p>
    <w:p w:rsidR="00D72D5B" w:rsidRPr="00D72D5B" w:rsidRDefault="00D72D5B" w:rsidP="00D72D5B">
      <w:r w:rsidRPr="00D72D5B">
        <w:rPr>
          <w:i/>
          <w:iCs/>
        </w:rPr>
        <w:t xml:space="preserve">В случай, че </w:t>
      </w:r>
      <w:proofErr w:type="spellStart"/>
      <w:r w:rsidRPr="00D72D5B">
        <w:rPr>
          <w:i/>
          <w:iCs/>
        </w:rPr>
        <w:t>ЕтС</w:t>
      </w:r>
      <w:proofErr w:type="spellEnd"/>
      <w:r w:rsidRPr="00D72D5B">
        <w:rPr>
          <w:i/>
          <w:iCs/>
        </w:rPr>
        <w:t xml:space="preserve"> дава под наем общи части, от което произтичат приходи, Декларации за минимални  и държавни помощи се попълват от всички собственици.</w:t>
      </w:r>
    </w:p>
    <w:p w:rsidR="00D72D5B" w:rsidRPr="00D72D5B" w:rsidRDefault="00D72D5B" w:rsidP="00D72D5B">
      <w:r w:rsidRPr="00D72D5B">
        <w:t>С настоящото съобщение отправяме покана към етажните собствености, които имат намерение да кандидатстват, предварително и неформално да заявят  намерението си на електронен адрес </w:t>
      </w:r>
      <w:hyperlink r:id="rId6" w:history="1">
        <w:r w:rsidRPr="00D72D5B">
          <w:rPr>
            <w:rStyle w:val="a3"/>
          </w:rPr>
          <w:t>silieva@vidin.bg</w:t>
        </w:r>
      </w:hyperlink>
      <w:r w:rsidRPr="00D72D5B">
        <w:t> или телефон</w:t>
      </w:r>
      <w:r w:rsidR="00606C7F">
        <w:t>:</w:t>
      </w:r>
      <w:r w:rsidRPr="00D72D5B">
        <w:t xml:space="preserve"> 094</w:t>
      </w:r>
      <w:r w:rsidR="00606C7F">
        <w:t>/</w:t>
      </w:r>
      <w:r w:rsidRPr="00D72D5B">
        <w:t>609 412. Предварителната информация за потенциалните кандидати ще позволи на общинската администрация да планира дейностите по проверка на документи за съответствие с изискванията за кандидатстване, уточняване текстове на споразумението за партньорство, изготвяне на Количествено стойностна сметка (КСС) и проектни предложения.  </w:t>
      </w:r>
    </w:p>
    <w:p w:rsidR="00D72D5B" w:rsidRPr="00D72D5B" w:rsidRDefault="00D72D5B" w:rsidP="00D72D5B">
      <w:r w:rsidRPr="00D72D5B">
        <w:t> </w:t>
      </w:r>
    </w:p>
    <w:p w:rsidR="00D72D5B" w:rsidRPr="00D72D5B" w:rsidRDefault="00D72D5B" w:rsidP="00D72D5B">
      <w:r w:rsidRPr="00D72D5B">
        <w:t>Въпросите си относно изискванията на процедурата може да отправяте към следните общински служители:</w:t>
      </w:r>
    </w:p>
    <w:p w:rsidR="00D72D5B" w:rsidRPr="00D72D5B" w:rsidRDefault="00D72D5B" w:rsidP="00D72D5B">
      <w:pPr>
        <w:spacing w:line="276" w:lineRule="auto"/>
      </w:pPr>
      <w:r w:rsidRPr="00D72D5B">
        <w:t>-</w:t>
      </w:r>
      <w:r>
        <w:t> </w:t>
      </w:r>
      <w:r w:rsidRPr="00D72D5B">
        <w:t> инж. Силвия Илиева; тел.: 094</w:t>
      </w:r>
      <w:r w:rsidR="00606C7F">
        <w:t>/</w:t>
      </w:r>
      <w:r w:rsidRPr="00D72D5B">
        <w:t>609 412; ел. поща: </w:t>
      </w:r>
      <w:hyperlink r:id="rId7" w:history="1">
        <w:r w:rsidRPr="00D72D5B">
          <w:rPr>
            <w:rStyle w:val="a3"/>
          </w:rPr>
          <w:t>silieva@vidin.bg</w:t>
        </w:r>
      </w:hyperlink>
    </w:p>
    <w:p w:rsidR="00D72D5B" w:rsidRPr="00D72D5B" w:rsidRDefault="00D72D5B" w:rsidP="00D72D5B">
      <w:pPr>
        <w:spacing w:line="276" w:lineRule="auto"/>
      </w:pPr>
      <w:r w:rsidRPr="00D72D5B">
        <w:t>-</w:t>
      </w:r>
      <w:r>
        <w:t>  </w:t>
      </w:r>
      <w:r w:rsidR="00606C7F">
        <w:t xml:space="preserve">Лъчезар </w:t>
      </w:r>
      <w:proofErr w:type="spellStart"/>
      <w:r w:rsidR="00606C7F">
        <w:t>Попиванов</w:t>
      </w:r>
      <w:proofErr w:type="spellEnd"/>
      <w:r w:rsidR="00606C7F">
        <w:t xml:space="preserve"> ; тел.: 094/</w:t>
      </w:r>
      <w:bookmarkStart w:id="0" w:name="_GoBack"/>
      <w:bookmarkEnd w:id="0"/>
      <w:r w:rsidRPr="00D72D5B">
        <w:t>609 449; ел. поща: </w:t>
      </w:r>
      <w:hyperlink r:id="rId8" w:history="1">
        <w:r w:rsidRPr="00D72D5B">
          <w:rPr>
            <w:rStyle w:val="a3"/>
          </w:rPr>
          <w:t>popoivanov@vidin.bg</w:t>
        </w:r>
      </w:hyperlink>
    </w:p>
    <w:p w:rsidR="005F7308" w:rsidRDefault="005F7308" w:rsidP="00D72D5B">
      <w:pPr>
        <w:spacing w:line="276" w:lineRule="auto"/>
      </w:pPr>
    </w:p>
    <w:sectPr w:rsidR="005F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B"/>
    <w:rsid w:val="00324A23"/>
    <w:rsid w:val="00400AFF"/>
    <w:rsid w:val="005C0C2F"/>
    <w:rsid w:val="005F7308"/>
    <w:rsid w:val="00606C7F"/>
    <w:rsid w:val="007533AE"/>
    <w:rsid w:val="007A5E4E"/>
    <w:rsid w:val="00873EC3"/>
    <w:rsid w:val="009D4921"/>
    <w:rsid w:val="00D72D5B"/>
    <w:rsid w:val="00DC493F"/>
    <w:rsid w:val="00F36D52"/>
    <w:rsid w:val="00FF1B8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B5736"/>
  <w15:chartTrackingRefBased/>
  <w15:docId w15:val="{773E12D5-F1AE-44AA-9239-8178C7C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C3"/>
    <w:pPr>
      <w:ind w:firstLine="45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D5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D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internSendMess('ksimeonova@vidin.bg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internSendMess('silieva@vidin.bg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silieva@vidin.bg')" TargetMode="External"/><Relationship Id="rId5" Type="http://schemas.openxmlformats.org/officeDocument/2006/relationships/hyperlink" Target="https://vidin.bg/wps/portal/vidin-municipality/administration/%D0%B5nergy-efficien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din.bg/wps/portal/vidin-municipality/administration/%D0%B5nergy-efficien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cp:lastPrinted>2023-02-28T10:40:00Z</cp:lastPrinted>
  <dcterms:created xsi:type="dcterms:W3CDTF">2024-02-19T10:00:00Z</dcterms:created>
  <dcterms:modified xsi:type="dcterms:W3CDTF">2024-03-06T08:30:00Z</dcterms:modified>
</cp:coreProperties>
</file>